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520" w:type="dxa"/>
        <w:tblInd w:w="-255" w:type="dxa"/>
        <w:tblLayout w:type="fixed"/>
        <w:tblLook w:val="04A0" w:firstRow="1" w:lastRow="0" w:firstColumn="1" w:lastColumn="0" w:noHBand="0" w:noVBand="1"/>
      </w:tblPr>
      <w:tblGrid>
        <w:gridCol w:w="8010"/>
        <w:gridCol w:w="3510"/>
      </w:tblGrid>
      <w:tr w:rsidR="00AB4422" w14:paraId="75E09792" w14:textId="77777777" w:rsidTr="00FF2759">
        <w:trPr>
          <w:cantSplit/>
          <w:trHeight w:hRule="exact" w:val="9450"/>
        </w:trPr>
        <w:tc>
          <w:tcPr>
            <w:tcW w:w="8010" w:type="dxa"/>
            <w:tcMar>
              <w:top w:w="0" w:type="dxa"/>
              <w:left w:w="15" w:type="dxa"/>
              <w:bottom w:w="0" w:type="dxa"/>
              <w:right w:w="15" w:type="dxa"/>
            </w:tcMar>
            <w:vAlign w:val="center"/>
          </w:tcPr>
          <w:p w14:paraId="0418BF61" w14:textId="77777777" w:rsidR="00AB4422" w:rsidRPr="00B63218" w:rsidRDefault="00AB4422">
            <w:pPr>
              <w:snapToGrid w:val="0"/>
              <w:spacing w:after="0" w:line="240" w:lineRule="auto"/>
              <w:ind w:right="378"/>
              <w:jc w:val="center"/>
              <w:rPr>
                <w:rFonts w:ascii="Times New Roman" w:hAnsi="Times New Roman"/>
                <w:b/>
                <w:color w:val="C00000"/>
                <w:sz w:val="36"/>
                <w:szCs w:val="36"/>
              </w:rPr>
            </w:pPr>
          </w:p>
          <w:p w14:paraId="4472923A" w14:textId="77777777" w:rsidR="00AB4422" w:rsidRPr="00B63218" w:rsidRDefault="00FF2759" w:rsidP="00D87D1A">
            <w:pPr>
              <w:spacing w:after="0" w:line="240" w:lineRule="auto"/>
              <w:jc w:val="center"/>
              <w:rPr>
                <w:rFonts w:ascii="Times New Roman" w:hAnsi="Times New Roman"/>
                <w:b/>
                <w:color w:val="C00000"/>
                <w:sz w:val="48"/>
                <w:szCs w:val="48"/>
              </w:rPr>
            </w:pPr>
            <w:r w:rsidRPr="00B63218">
              <w:rPr>
                <w:rFonts w:ascii="Times New Roman" w:hAnsi="Times New Roman"/>
                <w:b/>
                <w:color w:val="C00000"/>
                <w:sz w:val="48"/>
                <w:szCs w:val="48"/>
              </w:rPr>
              <w:t>Pomegranate-Quince</w:t>
            </w:r>
          </w:p>
          <w:p w14:paraId="7A60986D" w14:textId="77777777" w:rsidR="00AB4422" w:rsidRPr="00B63218" w:rsidRDefault="00FF2759" w:rsidP="00D87D1A">
            <w:pPr>
              <w:spacing w:after="0" w:line="240" w:lineRule="auto"/>
              <w:jc w:val="center"/>
              <w:rPr>
                <w:rFonts w:ascii="Times New Roman" w:hAnsi="Times New Roman"/>
                <w:b/>
                <w:color w:val="C00000"/>
                <w:sz w:val="48"/>
                <w:szCs w:val="48"/>
              </w:rPr>
            </w:pPr>
            <w:r w:rsidRPr="00B63218">
              <w:rPr>
                <w:rFonts w:ascii="Times New Roman" w:hAnsi="Times New Roman"/>
                <w:b/>
                <w:color w:val="C00000"/>
                <w:sz w:val="48"/>
                <w:szCs w:val="48"/>
              </w:rPr>
              <w:t xml:space="preserve">White Balsamic </w:t>
            </w:r>
          </w:p>
          <w:p w14:paraId="66C49A3C" w14:textId="58DAC158" w:rsidR="00AB4422" w:rsidRPr="00B63218" w:rsidRDefault="00B63218">
            <w:pPr>
              <w:spacing w:after="0" w:line="360" w:lineRule="auto"/>
              <w:ind w:left="378" w:right="378"/>
              <w:jc w:val="center"/>
              <w:rPr>
                <w:rFonts w:ascii="Times New Roman" w:hAnsi="Times New Roman"/>
                <w:i/>
                <w:sz w:val="20"/>
              </w:rPr>
            </w:pPr>
            <w:r w:rsidRPr="00B63218">
              <w:rPr>
                <w:rFonts w:ascii="Times New Roman" w:hAnsi="Times New Roman"/>
                <w:i/>
                <w:noProof/>
                <w:sz w:val="20"/>
                <w:lang w:bidi="ar-SA"/>
              </w:rPr>
              <mc:AlternateContent>
                <mc:Choice Requires="wps">
                  <w:drawing>
                    <wp:anchor distT="0" distB="0" distL="114300" distR="114300" simplePos="0" relativeHeight="251658240" behindDoc="0" locked="0" layoutInCell="1" allowOverlap="1" wp14:anchorId="27CBC15C" wp14:editId="1CF407C5">
                      <wp:simplePos x="0" y="0"/>
                      <wp:positionH relativeFrom="column">
                        <wp:posOffset>-158750</wp:posOffset>
                      </wp:positionH>
                      <wp:positionV relativeFrom="paragraph">
                        <wp:posOffset>78740</wp:posOffset>
                      </wp:positionV>
                      <wp:extent cx="5444490" cy="0"/>
                      <wp:effectExtent l="12700" t="5080" r="10160" b="13970"/>
                      <wp:wrapNone/>
                      <wp:docPr id="187620799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44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54327C" id="_x0000_t32" coordsize="21600,21600" o:spt="32" o:oned="t" path="m,l21600,21600e" filled="f">
                      <v:path arrowok="t" fillok="f" o:connecttype="none"/>
                      <o:lock v:ext="edit" shapetype="t"/>
                    </v:shapetype>
                    <v:shape id="AutoShape 2" o:spid="_x0000_s1026" type="#_x0000_t32" style="position:absolute;margin-left:-12.5pt;margin-top:6.2pt;width:428.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"/>
                  </w:pict>
                </mc:Fallback>
              </mc:AlternateContent>
            </w:r>
          </w:p>
          <w:p w14:paraId="1F5DEDC1" w14:textId="77777777" w:rsidR="00AB4422" w:rsidRPr="00B63218" w:rsidRDefault="00FF2759" w:rsidP="00B63218">
            <w:pPr>
              <w:pStyle w:val="PlainText"/>
              <w:snapToGrid w:val="0"/>
              <w:spacing w:line="276" w:lineRule="auto"/>
              <w:rPr>
                <w:rFonts w:ascii="Times New Roman" w:hAnsi="Times New Roman" w:cs="Times New Roman"/>
                <w:bCs/>
                <w:sz w:val="36"/>
                <w:szCs w:val="36"/>
              </w:rPr>
            </w:pPr>
            <w:r w:rsidRPr="00B63218">
              <w:rPr>
                <w:rFonts w:ascii="Times New Roman" w:hAnsi="Times New Roman" w:cs="Times New Roman"/>
                <w:bCs/>
                <w:sz w:val="36"/>
                <w:szCs w:val="36"/>
              </w:rPr>
              <w:t xml:space="preserve">This sparkling ruby jewel-toned white balsamic owes its tart, crisp flavor to Juicy California Pomegranates and Floral Winter Quince. It’s made from authentic white balsamic condimento, aged for up to 12 years in Modena, Italy. Pairs beautifully with Blood Orange Agrumato Olive Oil, Persian Lime Olive Oil, and fruitier Extra Virgin Olive Oils such as Hojiblanca and Picual. </w:t>
            </w:r>
          </w:p>
          <w:p w14:paraId="2A4C0085" w14:textId="77777777" w:rsidR="00B63218" w:rsidRPr="00B63218" w:rsidRDefault="00B63218" w:rsidP="00B63218">
            <w:pPr>
              <w:pStyle w:val="PlainText"/>
              <w:snapToGrid w:val="0"/>
              <w:spacing w:line="276" w:lineRule="auto"/>
              <w:rPr>
                <w:rFonts w:ascii="Times New Roman" w:hAnsi="Times New Roman" w:cs="Times New Roman"/>
                <w:bCs/>
                <w:sz w:val="36"/>
                <w:szCs w:val="36"/>
              </w:rPr>
            </w:pPr>
          </w:p>
          <w:p w14:paraId="2240FBC5" w14:textId="63E12C4A" w:rsidR="00B63218" w:rsidRPr="00B63218" w:rsidRDefault="00B63218" w:rsidP="00B63218">
            <w:pPr>
              <w:pStyle w:val="PlainText"/>
              <w:snapToGrid w:val="0"/>
              <w:spacing w:line="276" w:lineRule="auto"/>
              <w:rPr>
                <w:rFonts w:ascii="Times New Roman" w:hAnsi="Times New Roman" w:cs="Times New Roman"/>
                <w:bCs/>
                <w:sz w:val="36"/>
                <w:szCs w:val="36"/>
              </w:rPr>
            </w:pPr>
            <w:r w:rsidRPr="00B63218">
              <w:rPr>
                <w:rFonts w:ascii="Times New Roman" w:hAnsi="Times New Roman" w:cs="Times New Roman"/>
                <w:bCs/>
                <w:sz w:val="36"/>
                <w:szCs w:val="36"/>
              </w:rPr>
              <w:t>Average of 4% acidity.</w:t>
            </w:r>
          </w:p>
          <w:p w14:paraId="7176C58D" w14:textId="77777777" w:rsidR="00AB4422" w:rsidRPr="00E51DF1" w:rsidRDefault="00AB4422" w:rsidP="00E51DF1">
            <w:pPr>
              <w:pStyle w:val="PlainText"/>
              <w:snapToGrid w:val="0"/>
              <w:spacing w:line="276" w:lineRule="auto"/>
              <w:jc w:val="center"/>
              <w:rPr>
                <w:rFonts w:ascii="Century Gothic" w:hAnsi="Century Gothic" w:cs="Arial"/>
                <w:sz w:val="28"/>
                <w:szCs w:val="28"/>
              </w:rPr>
            </w:pPr>
          </w:p>
        </w:tc>
        <w:tc>
          <w:tcPr>
            <w:tcW w:w="3510" w:type="dxa"/>
            <w:tcMar>
              <w:top w:w="0" w:type="dxa"/>
              <w:left w:w="15" w:type="dxa"/>
              <w:bottom w:w="0" w:type="dxa"/>
              <w:right w:w="15" w:type="dxa"/>
            </w:tcMar>
            <w:vAlign w:val="center"/>
          </w:tcPr>
          <w:p w14:paraId="74859427" w14:textId="77777777" w:rsidR="00AB4422" w:rsidRPr="00AB4422" w:rsidRDefault="00AB4422">
            <w:pPr>
              <w:snapToGrid w:val="0"/>
              <w:spacing w:after="0" w:line="240" w:lineRule="auto"/>
              <w:jc w:val="center"/>
              <w:rPr>
                <w:rFonts w:ascii="Arial" w:hAnsi="Arial" w:cs="Arial"/>
                <w:b/>
                <w:color w:val="943634"/>
                <w:sz w:val="36"/>
              </w:rPr>
            </w:pPr>
          </w:p>
          <w:p w14:paraId="43918598" w14:textId="77777777" w:rsidR="00AB4422" w:rsidRPr="00AB4422" w:rsidRDefault="00AB4422">
            <w:pPr>
              <w:tabs>
                <w:tab w:val="left" w:pos="5390"/>
              </w:tabs>
              <w:spacing w:after="0" w:line="240" w:lineRule="auto"/>
              <w:jc w:val="center"/>
              <w:rPr>
                <w:rFonts w:ascii="Arial" w:hAnsi="Arial" w:cs="Arial"/>
                <w:b/>
                <w:color w:val="943634"/>
                <w:sz w:val="36"/>
              </w:rPr>
            </w:pPr>
          </w:p>
          <w:p w14:paraId="40BEE193" w14:textId="77777777" w:rsidR="00AB4422" w:rsidRPr="00AB4422" w:rsidRDefault="00AB4422">
            <w:pPr>
              <w:pStyle w:val="PlainText"/>
              <w:spacing w:line="276" w:lineRule="auto"/>
              <w:jc w:val="center"/>
              <w:rPr>
                <w:rFonts w:ascii="Arial" w:hAnsi="Arial" w:cs="Arial"/>
              </w:rPr>
            </w:pPr>
          </w:p>
        </w:tc>
      </w:tr>
    </w:tbl>
    <w:p w14:paraId="4423ADB5" w14:textId="77777777" w:rsidR="00A318A1" w:rsidRDefault="00A318A1"/>
    <w:sectPr w:rsidR="00A318A1" w:rsidSect="00A318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759"/>
    <w:rsid w:val="00145F08"/>
    <w:rsid w:val="00266B22"/>
    <w:rsid w:val="003F6D69"/>
    <w:rsid w:val="00402DC7"/>
    <w:rsid w:val="005D459B"/>
    <w:rsid w:val="00690E31"/>
    <w:rsid w:val="00762C23"/>
    <w:rsid w:val="00A15755"/>
    <w:rsid w:val="00A318A1"/>
    <w:rsid w:val="00AB4422"/>
    <w:rsid w:val="00B63218"/>
    <w:rsid w:val="00B86B80"/>
    <w:rsid w:val="00B92874"/>
    <w:rsid w:val="00C3130C"/>
    <w:rsid w:val="00C849AD"/>
    <w:rsid w:val="00D37B46"/>
    <w:rsid w:val="00D87D1A"/>
    <w:rsid w:val="00D93C13"/>
    <w:rsid w:val="00E51DF1"/>
    <w:rsid w:val="00EC6F79"/>
    <w:rsid w:val="00EF3791"/>
    <w:rsid w:val="00FF2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14:docId w14:val="166709EF"/>
  <w15:docId w15:val="{DA57359C-F02F-4E4F-8A91-4390D671F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422"/>
    <w:pPr>
      <w:widowControl w:val="0"/>
      <w:suppressAutoHyphens/>
    </w:pPr>
    <w:rPr>
      <w:rFonts w:ascii="Calibri" w:eastAsia="Times New Roman" w:hAnsi="Calibri"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nhideWhenUsed/>
    <w:rsid w:val="00AB4422"/>
    <w:pPr>
      <w:spacing w:after="0" w:line="240" w:lineRule="auto"/>
    </w:pPr>
    <w:rPr>
      <w:rFonts w:ascii="Tahoma" w:eastAsia="Calibri" w:hAnsi="Tahoma" w:cs="Tahoma"/>
      <w:sz w:val="24"/>
      <w:szCs w:val="24"/>
    </w:rPr>
  </w:style>
  <w:style w:type="character" w:customStyle="1" w:styleId="PlainTextChar">
    <w:name w:val="Plain Text Char"/>
    <w:basedOn w:val="DefaultParagraphFont"/>
    <w:link w:val="PlainText"/>
    <w:rsid w:val="00AB4422"/>
    <w:rPr>
      <w:rFonts w:ascii="Tahoma" w:eastAsia="Calibri" w:hAnsi="Tahoma" w:cs="Tahoma"/>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6622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5\Desktop\WHITE%20BALSAMIC%20FUSTI%20%20TAG%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WHITE BALSAMIC FUSTI  TAG TEMPLATE</Template>
  <TotalTime>1</TotalTime>
  <Pages>1</Pages>
  <Words>66</Words>
  <Characters>379</Characters>
  <Application>Microsoft Office Word</Application>
  <DocSecurity>4</DocSecurity>
  <Lines>3</Lines>
  <Paragraphs>1</Paragraphs>
  <ScaleCrop>false</ScaleCrop>
  <Company>Windows User</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dc:creator>
  <cp:lastModifiedBy>Jojet  Ortega</cp:lastModifiedBy>
  <cp:revision>2</cp:revision>
  <dcterms:created xsi:type="dcterms:W3CDTF">2024-06-04T20:37:00Z</dcterms:created>
  <dcterms:modified xsi:type="dcterms:W3CDTF">2024-06-04T20:37:00Z</dcterms:modified>
</cp:coreProperties>
</file>